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黑体" w:hAnsi="华文仿宋" w:eastAsia="黑体"/>
          <w:b/>
          <w:color w:val="000000"/>
          <w:spacing w:val="12"/>
          <w:sz w:val="32"/>
          <w:szCs w:val="32"/>
        </w:rPr>
        <w:t>国有企事业单位纪检监察干部履职能</w:t>
      </w:r>
      <w:bookmarkStart w:id="0" w:name="_GoBack"/>
      <w:bookmarkEnd w:id="0"/>
      <w:r>
        <w:rPr>
          <w:rFonts w:hint="eastAsia" w:ascii="黑体" w:hAnsi="华文仿宋" w:eastAsia="黑体"/>
          <w:b/>
          <w:color w:val="000000"/>
          <w:spacing w:val="12"/>
          <w:sz w:val="32"/>
          <w:szCs w:val="32"/>
        </w:rPr>
        <w:t>力提升专题研讨班</w:t>
      </w:r>
      <w:r>
        <w:rPr>
          <w:rFonts w:ascii="黑体" w:hAnsi="华文仿宋" w:eastAsia="黑体"/>
          <w:b/>
          <w:color w:val="000000"/>
          <w:spacing w:val="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1371600" cy="396240"/>
                <wp:effectExtent l="0" t="0" r="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华文楷体" w:eastAsia="黑体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1.2pt;height:31.2pt;width:108pt;z-index:251661312;mso-width-relative:page;mso-height-relative:page;" stroked="f" coordsize="21600,21600" o:gfxdata="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/5HMt1AAAAAUBAAAPAAAAAAAAAAEAIAAAACIAAABkcnMvZG93bnJldi54bWxQSwECFAAUAAAA&#10;CACHTuJAeuR+X7kBAABbAwAADgAAAAAAAAABACAAAAAjAQAAZHJzL2Uyb0RvYy54bWxQSwUGAAAA&#10;AAYABgBZAQAATgUAAAAA&#10;">
                <v:path/>
                <v:fill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华文楷体" w:eastAsia="黑体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>
                      <w:pPr>
                        <w:rPr>
                          <w:rFonts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华文仿宋" w:eastAsia="黑体"/>
          <w:b/>
          <w:color w:val="000000"/>
          <w:spacing w:val="12"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margin" w:tblpX="-157" w:tblpY="332"/>
        <w:tblW w:w="11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560"/>
        <w:gridCol w:w="1320"/>
        <w:gridCol w:w="1500"/>
        <w:gridCol w:w="1605"/>
        <w:gridCol w:w="60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*单位名称</w:t>
            </w:r>
          </w:p>
        </w:tc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邮 编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*经办人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*职 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 手 机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*电  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*传 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*姓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*性 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*部 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*职 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*手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*发票要求</w:t>
            </w:r>
          </w:p>
        </w:tc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ind w:firstLine="600" w:firstLineChars="20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□增值税普通发票 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*发票信息 （专票请填写1-4全部信息；普票填写1-2信息）</w:t>
            </w:r>
          </w:p>
        </w:tc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1、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开票单位：</w:t>
            </w:r>
          </w:p>
          <w:p>
            <w:pPr>
              <w:spacing w:after="50" w:line="4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2、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纳税人识别号：</w:t>
            </w:r>
          </w:p>
          <w:p>
            <w:pPr>
              <w:spacing w:after="50" w:line="4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3、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地址、电话：</w:t>
            </w:r>
          </w:p>
          <w:p>
            <w:pPr>
              <w:spacing w:after="50" w:line="4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4、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*住宿安排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 xml:space="preserve">□单住  □合住  </w:t>
            </w: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□自行安排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ind w:firstLine="300" w:firstLineChars="10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*参会地点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*付款方式</w:t>
            </w:r>
          </w:p>
        </w:tc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 xml:space="preserve">□汇款  □现金  □微信或支付宝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汇款账户</w:t>
            </w:r>
          </w:p>
        </w:tc>
        <w:tc>
          <w:tcPr>
            <w:tcW w:w="6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收款单位：中企高培企业管理咨询(北京)中心</w:t>
            </w:r>
          </w:p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开 户 行：中国工商银行北京四道口支行</w:t>
            </w:r>
          </w:p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银行帐号：0200 0493 0920 0146 997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560" w:lineRule="exact"/>
              <w:ind w:firstLine="600" w:firstLineChars="20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单位公章</w:t>
            </w:r>
          </w:p>
          <w:p>
            <w:pPr>
              <w:spacing w:after="50" w:line="560" w:lineRule="exact"/>
              <w:ind w:firstLine="600" w:firstLineChars="20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年 月 日</w:t>
            </w:r>
          </w:p>
        </w:tc>
      </w:tr>
    </w:tbl>
    <w:p>
      <w:pPr>
        <w:spacing w:line="500" w:lineRule="exac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备注：1.此表可复制，*部分为必填项，汇总名单后发送至培训中心</w:t>
      </w:r>
    </w:p>
    <w:p>
      <w:pPr>
        <w:spacing w:line="500" w:lineRule="exact"/>
        <w:ind w:firstLine="900" w:firstLineChars="3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2.联 系 人：丁江永13683518469 (微信同号) 传 真:010-60217405</w:t>
      </w:r>
    </w:p>
    <w:p>
      <w:pPr>
        <w:spacing w:line="480" w:lineRule="exact"/>
        <w:ind w:firstLine="900" w:firstLineChars="3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3.咨询电话：010-60217489            邮箱：1049518695@qq.com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script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B0C65"/>
    <w:rsid w:val="3C8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2024-05-21T14:25:00Z</dcterms:created>
  <dc:creator>sqhl18</dc:creator>
  <cp:lastModifiedBy>sqhl18</cp:lastModifiedBy>
  <dcterms:modified xsi:type="dcterms:W3CDTF">2024-05-21T14:26:24Z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